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40" w:rsidRDefault="00626740" w:rsidP="00626740">
      <w:pPr>
        <w:spacing w:after="100" w:afterAutospacing="1" w:line="240" w:lineRule="auto"/>
        <w:jc w:val="right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Приложение 3 </w:t>
      </w:r>
    </w:p>
    <w:p w:rsidR="00626740" w:rsidRDefault="00626740" w:rsidP="00626740">
      <w:pPr>
        <w:spacing w:after="100" w:afterAutospacing="1" w:line="240" w:lineRule="auto"/>
        <w:jc w:val="right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 приказу № 112 от 30.11.2023 г.</w:t>
      </w:r>
    </w:p>
    <w:p w:rsidR="00626740" w:rsidRDefault="00626740" w:rsidP="00FA068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FA068C" w:rsidRDefault="00FA068C" w:rsidP="00FA068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Утверждение стоимости </w:t>
      </w:r>
      <w:proofErr w:type="gramStart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обучения</w:t>
      </w:r>
      <w:proofErr w:type="gramEnd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каждой образовательной программе</w:t>
      </w:r>
    </w:p>
    <w:p w:rsidR="00FA068C" w:rsidRDefault="00FA068C" w:rsidP="00FA068C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Платные образовательные услуги</w:t>
      </w:r>
    </w:p>
    <w:p w:rsidR="00FA068C" w:rsidRPr="00255260" w:rsidRDefault="00FA068C" w:rsidP="00FA068C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ТАРИФ</w:t>
      </w:r>
    </w:p>
    <w:p w:rsidR="00FA068C" w:rsidRPr="00255260" w:rsidRDefault="00FA068C" w:rsidP="00FA068C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платные образовательные услуги,</w:t>
      </w:r>
    </w:p>
    <w:p w:rsidR="00FA068C" w:rsidRPr="00255260" w:rsidRDefault="00FA068C" w:rsidP="00FA068C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оказываемые</w:t>
      </w:r>
      <w:proofErr w:type="gramEnd"/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бюджетным дошкольным образовательным учреждением</w:t>
      </w:r>
    </w:p>
    <w:p w:rsidR="00FA068C" w:rsidRPr="00255260" w:rsidRDefault="00FA068C" w:rsidP="00FA068C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Вытегорского</w:t>
      </w:r>
      <w:proofErr w:type="spellEnd"/>
      <w:r w:rsidRPr="0025526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муниципального района «Детский сад  комбинированного вида «Солнышко»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1843"/>
        <w:gridCol w:w="1843"/>
      </w:tblGrid>
      <w:tr w:rsidR="00FA068C" w:rsidTr="00966709">
        <w:tc>
          <w:tcPr>
            <w:tcW w:w="534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/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 w:rsidRPr="00A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платной образовательной </w:t>
            </w:r>
            <w:r w:rsidRPr="00A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размер платы за услугу за 1 занятие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Количество занятий в месяц</w:t>
            </w:r>
          </w:p>
        </w:tc>
      </w:tr>
      <w:tr w:rsidR="00FA068C" w:rsidTr="00966709">
        <w:tc>
          <w:tcPr>
            <w:tcW w:w="534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1</w:t>
            </w:r>
          </w:p>
        </w:tc>
        <w:tc>
          <w:tcPr>
            <w:tcW w:w="4110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 w:rsidRPr="00A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язык» (обучение английскому языку)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200 рублей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4 занятия</w:t>
            </w:r>
          </w:p>
        </w:tc>
      </w:tr>
      <w:tr w:rsidR="00FA068C" w:rsidTr="00966709">
        <w:tc>
          <w:tcPr>
            <w:tcW w:w="534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2</w:t>
            </w:r>
          </w:p>
        </w:tc>
        <w:tc>
          <w:tcPr>
            <w:tcW w:w="4110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«Игровая гимнастика»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100 рублей</w:t>
            </w:r>
          </w:p>
        </w:tc>
        <w:tc>
          <w:tcPr>
            <w:tcW w:w="1843" w:type="dxa"/>
          </w:tcPr>
          <w:p w:rsidR="00FA068C" w:rsidRDefault="00FA068C">
            <w:r w:rsidRPr="00E348A6">
              <w:rPr>
                <w:rFonts w:ascii="LatoWeb" w:eastAsia="Times New Roman" w:hAnsi="LatoWeb" w:cs="Times New Roman"/>
                <w:color w:val="0B1F33"/>
                <w:lang w:eastAsia="ru-RU"/>
              </w:rPr>
              <w:t>4 занятия</w:t>
            </w:r>
          </w:p>
        </w:tc>
      </w:tr>
      <w:tr w:rsidR="00FA068C" w:rsidTr="00966709">
        <w:tc>
          <w:tcPr>
            <w:tcW w:w="534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3</w:t>
            </w:r>
          </w:p>
        </w:tc>
        <w:tc>
          <w:tcPr>
            <w:tcW w:w="4110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B3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(игра на музыкальных инструментах)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100 рублей</w:t>
            </w:r>
          </w:p>
        </w:tc>
        <w:tc>
          <w:tcPr>
            <w:tcW w:w="1843" w:type="dxa"/>
          </w:tcPr>
          <w:p w:rsidR="00FA068C" w:rsidRDefault="00FA068C">
            <w:r w:rsidRPr="00E348A6">
              <w:rPr>
                <w:rFonts w:ascii="LatoWeb" w:eastAsia="Times New Roman" w:hAnsi="LatoWeb" w:cs="Times New Roman"/>
                <w:color w:val="0B1F33"/>
                <w:lang w:eastAsia="ru-RU"/>
              </w:rPr>
              <w:t>4 занятия</w:t>
            </w:r>
          </w:p>
        </w:tc>
      </w:tr>
      <w:tr w:rsidR="00FA068C" w:rsidTr="00966709">
        <w:tc>
          <w:tcPr>
            <w:tcW w:w="534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4</w:t>
            </w:r>
          </w:p>
        </w:tc>
        <w:tc>
          <w:tcPr>
            <w:tcW w:w="4110" w:type="dxa"/>
          </w:tcPr>
          <w:p w:rsidR="00FA068C" w:rsidRPr="00255260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lang w:eastAsia="ru-RU"/>
              </w:rPr>
            </w:pPr>
            <w:r w:rsidRPr="002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«Электроник» </w:t>
            </w:r>
          </w:p>
        </w:tc>
        <w:tc>
          <w:tcPr>
            <w:tcW w:w="1843" w:type="dxa"/>
          </w:tcPr>
          <w:p w:rsidR="00FA068C" w:rsidRDefault="00FA068C" w:rsidP="00FA068C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lang w:eastAsia="ru-RU"/>
              </w:rPr>
              <w:t>100 рублей</w:t>
            </w:r>
          </w:p>
        </w:tc>
        <w:tc>
          <w:tcPr>
            <w:tcW w:w="1843" w:type="dxa"/>
          </w:tcPr>
          <w:p w:rsidR="00FA068C" w:rsidRDefault="00FA068C">
            <w:r w:rsidRPr="00E348A6">
              <w:rPr>
                <w:rFonts w:ascii="LatoWeb" w:eastAsia="Times New Roman" w:hAnsi="LatoWeb" w:cs="Times New Roman"/>
                <w:color w:val="0B1F33"/>
                <w:lang w:eastAsia="ru-RU"/>
              </w:rPr>
              <w:t>4 занятия</w:t>
            </w:r>
          </w:p>
        </w:tc>
      </w:tr>
    </w:tbl>
    <w:p w:rsidR="00FA068C" w:rsidRDefault="00FA068C" w:rsidP="00FA068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</w:p>
    <w:p w:rsidR="008B39FF" w:rsidRDefault="008B39FF"/>
    <w:sectPr w:rsidR="008B39FF" w:rsidSect="008B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68C"/>
    <w:rsid w:val="00255260"/>
    <w:rsid w:val="00265CF5"/>
    <w:rsid w:val="00626740"/>
    <w:rsid w:val="008B39FF"/>
    <w:rsid w:val="00934BCF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2024-01-19T06:40:00Z</dcterms:created>
  <dcterms:modified xsi:type="dcterms:W3CDTF">2024-03-18T05:52:00Z</dcterms:modified>
</cp:coreProperties>
</file>